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  <w:r w:rsidRPr="00D549CE">
        <w:rPr>
          <w:b/>
          <w:bCs/>
          <w:sz w:val="18"/>
          <w:szCs w:val="18"/>
          <w:u w:val="single"/>
        </w:rPr>
        <w:t>Правила эксплуатации и ухода за мебелью</w:t>
      </w:r>
      <w:r w:rsidRPr="00D549CE">
        <w:rPr>
          <w:bCs/>
          <w:sz w:val="18"/>
          <w:szCs w:val="18"/>
          <w:u w:val="single"/>
        </w:rPr>
        <w:t>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Мебель необходимо хранить и эксплуатировать в сухих и теплых помещениях, имеющих отопление и вентиляцию, при температуре от +5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 xml:space="preserve"> до +40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>С при относительной влажности воздуха 50-60%.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Удаление пыли с поверхности мебели следует производить сухой мягкой тканью (фланель, миткаль). Не допускается применение </w:t>
      </w:r>
      <w:r w:rsidRPr="00D549CE">
        <w:rPr>
          <w:b/>
          <w:sz w:val="18"/>
          <w:szCs w:val="18"/>
          <w:u w:val="single"/>
        </w:rPr>
        <w:t xml:space="preserve">СПИРТОСОДЕРЖАЩИХ ЧИСТЯЩИХ СРЕДСТВ, </w:t>
      </w:r>
      <w:r w:rsidRPr="00D549CE">
        <w:rPr>
          <w:sz w:val="18"/>
          <w:szCs w:val="18"/>
        </w:rPr>
        <w:t>соды, порошков и других материалов, не предназначенных для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Поверхность изделия следует предохранять от попадания на неё влаги (во избежание разбухания), различных растворителей, кислот, щелочей и механических повреждений. 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Помните, что сохранность и долговечность изделия зависит не только от её конструкции и качества материалов, но и от правильной эксплуатации и ухода за ней.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Гарантии изготовителя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Приобретая изделия мебели, убедитесь в полной комплектности набора и отсутствии механических повреждений комплектующих, облицовки и стеклянных элементов мебели.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Претензии от покупателей принимаются магазинами, продавшими товар, в течение 12 месяцев со дня приобретения мебели, с обязательным приложением товарного чека, этикетки и паспорта изделия.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рассматривает претензии, поступающие непосредственно от потребителей, без обращения в торговую организацию.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отвечает по дефектам, появившимся из-за несоблюдения покупателем правил эксплуатации, сборки, транспортировки и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несет ответственности по повреждениям, возникшим в результате транспортировки мебели в собранном виде.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В процессе производства изготовитель считает возможным производить конструктивные и технологические изменения, направленные на улучшение качества мебели и удовлетворение спроса населения.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>Дата комплектовки фурнитуры                       _________________________________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>Комплектовщик фурнитуры                            _________________________________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УВАЖАЕМЫЙ ПОКУПАТЕЛЬ!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 xml:space="preserve">Благодарим за покупку и надеемся, что Вы примите во внимание наши </w:t>
      </w:r>
    </w:p>
    <w:p w:rsidR="00010A34" w:rsidRPr="00D549CE" w:rsidRDefault="00010A34" w:rsidP="00010A34">
      <w:pPr>
        <w:pStyle w:val="a3"/>
        <w:ind w:firstLine="426"/>
        <w:jc w:val="left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рекомендации, и тогда мебель будет служить для Вас длительное время</w:t>
      </w:r>
    </w:p>
    <w:p w:rsidR="00010A34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tbl>
      <w:tblPr>
        <w:tblW w:w="4967" w:type="dxa"/>
        <w:tblInd w:w="3107" w:type="dxa"/>
        <w:tblLook w:val="04A0"/>
      </w:tblPr>
      <w:tblGrid>
        <w:gridCol w:w="1004"/>
        <w:gridCol w:w="3963"/>
      </w:tblGrid>
      <w:tr w:rsidR="00105D7B" w:rsidTr="00105D7B">
        <w:trPr>
          <w:trHeight w:val="1463"/>
        </w:trPr>
        <w:tc>
          <w:tcPr>
            <w:tcW w:w="1004" w:type="dxa"/>
            <w:vAlign w:val="center"/>
          </w:tcPr>
          <w:p w:rsidR="00105D7B" w:rsidRDefault="00105D7B">
            <w:pPr>
              <w:pStyle w:val="a5"/>
              <w:rPr>
                <w:rFonts w:ascii="Calibri" w:eastAsia="Calibri" w:hAnsi="Calibri"/>
                <w:sz w:val="40"/>
                <w:szCs w:val="22"/>
              </w:rPr>
            </w:pPr>
            <w:r>
              <w:rPr>
                <w:lang/>
              </w:rPr>
              <w:lastRenderedPageBreak/>
              <w:br w:type="page"/>
            </w:r>
            <w:r>
              <w:rPr>
                <w:rFonts w:eastAsia="Calibri"/>
                <w:b/>
                <w:sz w:val="26"/>
                <w:szCs w:val="26"/>
                <w:lang/>
              </w:rPr>
              <w:br w:type="page"/>
            </w:r>
          </w:p>
        </w:tc>
        <w:tc>
          <w:tcPr>
            <w:tcW w:w="3963" w:type="dxa"/>
            <w:hideMark/>
          </w:tcPr>
          <w:p w:rsidR="00105D7B" w:rsidRDefault="00105D7B">
            <w:pPr>
              <w:jc w:val="center"/>
              <w:rPr>
                <w:rFonts w:eastAsia="Calibri"/>
                <w:sz w:val="20"/>
                <w:szCs w:val="18"/>
              </w:rPr>
            </w:pPr>
            <w:r>
              <w:rPr>
                <w:sz w:val="18"/>
                <w:szCs w:val="18"/>
              </w:rPr>
              <w:t>ГОСТ 16371-93</w:t>
            </w:r>
          </w:p>
          <w:p w:rsidR="00B910F7" w:rsidRDefault="00B910F7" w:rsidP="00B910F7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«Селена»</w:t>
            </w:r>
          </w:p>
          <w:p w:rsidR="00B910F7" w:rsidRDefault="00B910F7" w:rsidP="00B910F7">
            <w:pPr>
              <w:pStyle w:val="a5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Россия, 308032, г. Белгород, </w:t>
            </w:r>
          </w:p>
          <w:p w:rsidR="00B910F7" w:rsidRDefault="00B910F7" w:rsidP="00B910F7">
            <w:pPr>
              <w:pStyle w:val="a5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ул. Привольная д. 24, кв. 65</w:t>
            </w:r>
          </w:p>
          <w:p w:rsidR="00105D7B" w:rsidRDefault="00B910F7" w:rsidP="00B910F7">
            <w:pPr>
              <w:pStyle w:val="a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0"/>
                <w:szCs w:val="18"/>
              </w:rPr>
              <w:t xml:space="preserve">тел.: </w:t>
            </w:r>
            <w:r>
              <w:rPr>
                <w:sz w:val="18"/>
                <w:szCs w:val="32"/>
              </w:rPr>
              <w:t>+7-910-362-52-25</w:t>
            </w:r>
          </w:p>
        </w:tc>
      </w:tr>
    </w:tbl>
    <w:p w:rsidR="00105D7B" w:rsidRDefault="00105D7B" w:rsidP="00D549CE">
      <w:pPr>
        <w:pStyle w:val="a3"/>
        <w:rPr>
          <w:b/>
          <w:bCs/>
          <w:sz w:val="44"/>
          <w:szCs w:val="44"/>
        </w:rPr>
      </w:pPr>
    </w:p>
    <w:p w:rsidR="007E447C" w:rsidRDefault="00D549CE" w:rsidP="00D549CE">
      <w:pPr>
        <w:pStyle w:val="a3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 xml:space="preserve">Коллекция «Каприз» </w:t>
      </w:r>
    </w:p>
    <w:p w:rsidR="00D549CE" w:rsidRPr="00D81989" w:rsidRDefault="00074E6E" w:rsidP="00D549CE">
      <w:pPr>
        <w:pStyle w:val="a3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Кровать 1200</w:t>
      </w:r>
    </w:p>
    <w:p w:rsidR="00D549CE" w:rsidRPr="00D81989" w:rsidRDefault="00D549CE" w:rsidP="00D549CE">
      <w:pPr>
        <w:jc w:val="center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>Белый/Ясень анкор патина</w:t>
      </w:r>
    </w:p>
    <w:p w:rsidR="00D549CE" w:rsidRDefault="00074E6E" w:rsidP="00D549C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585648</wp:posOffset>
            </wp:positionH>
            <wp:positionV relativeFrom="paragraph">
              <wp:posOffset>-1803</wp:posOffset>
            </wp:positionV>
            <wp:extent cx="3850691" cy="2567635"/>
            <wp:effectExtent l="19050" t="0" r="0" b="0"/>
            <wp:wrapNone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691" cy="256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Pr="00D549CE" w:rsidRDefault="007E447C" w:rsidP="00D549CE">
      <w:pPr>
        <w:jc w:val="center"/>
        <w:rPr>
          <w:sz w:val="24"/>
          <w:szCs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</w:p>
    <w:p w:rsidR="00105D7B" w:rsidRDefault="00105D7B" w:rsidP="00D549CE">
      <w:pPr>
        <w:pStyle w:val="a5"/>
        <w:rPr>
          <w:b/>
          <w:bCs/>
          <w:sz w:val="24"/>
        </w:rPr>
      </w:pPr>
    </w:p>
    <w:p w:rsidR="00105D7B" w:rsidRDefault="00105D7B" w:rsidP="00D549CE">
      <w:pPr>
        <w:pStyle w:val="a5"/>
        <w:rPr>
          <w:b/>
          <w:bCs/>
          <w:sz w:val="24"/>
        </w:rPr>
      </w:pPr>
    </w:p>
    <w:p w:rsidR="00105D7B" w:rsidRDefault="00105D7B" w:rsidP="00D549CE">
      <w:pPr>
        <w:pStyle w:val="a5"/>
        <w:rPr>
          <w:b/>
          <w:bCs/>
          <w:sz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  <w:r w:rsidRPr="00D549CE">
        <w:rPr>
          <w:b/>
          <w:bCs/>
          <w:sz w:val="24"/>
        </w:rPr>
        <w:t>Паспорт</w:t>
      </w:r>
    </w:p>
    <w:p w:rsidR="00D549CE" w:rsidRPr="00D549CE" w:rsidRDefault="00D549CE" w:rsidP="00D549CE">
      <w:pPr>
        <w:jc w:val="center"/>
        <w:rPr>
          <w:sz w:val="24"/>
          <w:szCs w:val="24"/>
        </w:rPr>
      </w:pPr>
      <w:r w:rsidRPr="00D549CE">
        <w:rPr>
          <w:bCs/>
          <w:sz w:val="24"/>
          <w:szCs w:val="24"/>
        </w:rPr>
        <w:t xml:space="preserve">и инструкция </w:t>
      </w:r>
      <w:r w:rsidRPr="00D549CE">
        <w:rPr>
          <w:sz w:val="24"/>
          <w:szCs w:val="24"/>
        </w:rPr>
        <w:t>по сборке и эксплуатации мебели</w:t>
      </w:r>
    </w:p>
    <w:p w:rsidR="00D549CE" w:rsidRDefault="00D549CE" w:rsidP="00D549CE">
      <w:pPr>
        <w:pStyle w:val="a3"/>
        <w:rPr>
          <w:b/>
          <w:bCs/>
          <w:sz w:val="24"/>
        </w:rPr>
      </w:pPr>
    </w:p>
    <w:p w:rsidR="00D549CE" w:rsidRPr="00D549CE" w:rsidRDefault="00D549CE" w:rsidP="00D549CE">
      <w:pPr>
        <w:pStyle w:val="a3"/>
        <w:rPr>
          <w:b/>
          <w:bCs/>
          <w:sz w:val="24"/>
        </w:rPr>
      </w:pPr>
      <w:r w:rsidRPr="00D549CE">
        <w:rPr>
          <w:b/>
          <w:bCs/>
          <w:sz w:val="24"/>
        </w:rPr>
        <w:lastRenderedPageBreak/>
        <w:t>Общие технические указания по сборке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Освободить детали от упаковки.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 xml:space="preserve">Проверить наличие деталей и фурнитуры по комплектовочным ведомостям. </w:t>
      </w:r>
      <w:r w:rsidRPr="00D549CE">
        <w:rPr>
          <w:b/>
          <w:bCs/>
          <w:sz w:val="24"/>
        </w:rPr>
        <w:t>При обнаружении дефектов или некомплектности к сборке не приступать. Обратитесь к продавцу</w:t>
      </w:r>
      <w:r w:rsidRPr="00D549CE">
        <w:rPr>
          <w:bCs/>
          <w:sz w:val="24"/>
        </w:rPr>
        <w:t>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Во избежание порчи деталей, сборку необходимо производить вдвоем в горизонтальном положении на ровном полу, покрытом тканью или бумагой.</w:t>
      </w:r>
    </w:p>
    <w:p w:rsidR="00ED405F" w:rsidRDefault="00ED405F" w:rsidP="005C1D3D">
      <w:pPr>
        <w:rPr>
          <w:rFonts w:ascii="Times New Roman" w:hAnsi="Times New Roman"/>
          <w:b/>
          <w:sz w:val="24"/>
          <w:szCs w:val="24"/>
        </w:rPr>
      </w:pPr>
    </w:p>
    <w:p w:rsidR="007E447C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5660" w:type="dxa"/>
        <w:tblInd w:w="96" w:type="dxa"/>
        <w:tblLook w:val="04A0"/>
      </w:tblPr>
      <w:tblGrid>
        <w:gridCol w:w="960"/>
        <w:gridCol w:w="1820"/>
        <w:gridCol w:w="960"/>
        <w:gridCol w:w="960"/>
        <w:gridCol w:w="960"/>
      </w:tblGrid>
      <w:tr w:rsidR="00ED405F" w:rsidRPr="00ED405F" w:rsidTr="00ED405F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05F" w:rsidRPr="00ED405F" w:rsidRDefault="00ED405F" w:rsidP="00ED405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D405F">
              <w:rPr>
                <w:rFonts w:ascii="Tahoma" w:hAnsi="Tahoma" w:cs="Tahoma"/>
                <w:color w:val="000000"/>
                <w:sz w:val="16"/>
                <w:szCs w:val="16"/>
              </w:rPr>
              <w:t>Поз.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05F" w:rsidRPr="00ED405F" w:rsidRDefault="00ED405F" w:rsidP="00ED405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D405F">
              <w:rPr>
                <w:rFonts w:ascii="Tahoma" w:hAnsi="Tahoma" w:cs="Tahoma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05F" w:rsidRPr="00ED405F" w:rsidRDefault="00ED405F" w:rsidP="00ED405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D405F">
              <w:rPr>
                <w:rFonts w:ascii="Tahoma" w:hAnsi="Tahoma" w:cs="Tahoma"/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05F" w:rsidRPr="00ED405F" w:rsidRDefault="00ED405F" w:rsidP="00ED405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D405F">
              <w:rPr>
                <w:rFonts w:ascii="Tahoma" w:hAnsi="Tahoma" w:cs="Tahoma"/>
                <w:color w:val="000000"/>
                <w:sz w:val="16"/>
                <w:szCs w:val="16"/>
              </w:rPr>
              <w:t>Длина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05F" w:rsidRPr="00ED405F" w:rsidRDefault="00ED405F" w:rsidP="00ED405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D405F">
              <w:rPr>
                <w:rFonts w:ascii="Tahoma" w:hAnsi="Tahoma" w:cs="Tahoma"/>
                <w:color w:val="000000"/>
                <w:sz w:val="16"/>
                <w:szCs w:val="16"/>
              </w:rPr>
              <w:t>Ширина</w:t>
            </w:r>
          </w:p>
        </w:tc>
      </w:tr>
      <w:tr w:rsidR="00ED405F" w:rsidRPr="00ED405F" w:rsidTr="00ED40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05F" w:rsidRPr="00ED405F" w:rsidRDefault="00ED405F" w:rsidP="00ED405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D405F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05F" w:rsidRPr="00ED405F" w:rsidRDefault="00ED405F" w:rsidP="00ED405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D405F">
              <w:rPr>
                <w:rFonts w:ascii="Tahoma" w:hAnsi="Tahoma" w:cs="Tahoma"/>
                <w:color w:val="000000"/>
                <w:sz w:val="16"/>
                <w:szCs w:val="16"/>
              </w:rPr>
              <w:t>Изголовье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05F" w:rsidRPr="00ED405F" w:rsidRDefault="00ED405F" w:rsidP="00ED405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D405F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05F" w:rsidRPr="00ED405F" w:rsidRDefault="00ED405F" w:rsidP="00ED405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D405F">
              <w:rPr>
                <w:rFonts w:ascii="Tahoma" w:hAnsi="Tahoma" w:cs="Tahoma"/>
                <w:color w:val="000000"/>
                <w:sz w:val="16"/>
                <w:szCs w:val="16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05F" w:rsidRPr="00ED405F" w:rsidRDefault="00ED405F" w:rsidP="00ED405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D405F">
              <w:rPr>
                <w:rFonts w:ascii="Tahoma" w:hAnsi="Tahoma" w:cs="Tahoma"/>
                <w:color w:val="000000"/>
                <w:sz w:val="16"/>
                <w:szCs w:val="16"/>
              </w:rPr>
              <w:t>950</w:t>
            </w:r>
          </w:p>
        </w:tc>
      </w:tr>
      <w:tr w:rsidR="00ED405F" w:rsidRPr="00ED405F" w:rsidTr="00ED40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05F" w:rsidRPr="00ED405F" w:rsidRDefault="00ED405F" w:rsidP="00ED405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D405F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05F" w:rsidRPr="00ED405F" w:rsidRDefault="00ED405F" w:rsidP="00ED405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D405F">
              <w:rPr>
                <w:rFonts w:ascii="Tahoma" w:hAnsi="Tahoma" w:cs="Tahoma"/>
                <w:color w:val="000000"/>
                <w:sz w:val="16"/>
                <w:szCs w:val="16"/>
              </w:rPr>
              <w:t>Бок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05F" w:rsidRPr="00ED405F" w:rsidRDefault="00ED405F" w:rsidP="00ED405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D405F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05F" w:rsidRPr="00ED405F" w:rsidRDefault="00ED405F" w:rsidP="00ED405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D405F">
              <w:rPr>
                <w:rFonts w:ascii="Tahoma" w:hAnsi="Tahoma" w:cs="Tahoma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05F" w:rsidRPr="00ED405F" w:rsidRDefault="00ED405F" w:rsidP="00ED405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D405F">
              <w:rPr>
                <w:rFonts w:ascii="Tahoma" w:hAnsi="Tahoma" w:cs="Tahoma"/>
                <w:color w:val="000000"/>
                <w:sz w:val="16"/>
                <w:szCs w:val="16"/>
              </w:rPr>
              <w:t>350,5</w:t>
            </w:r>
          </w:p>
        </w:tc>
      </w:tr>
      <w:tr w:rsidR="00ED405F" w:rsidRPr="00ED405F" w:rsidTr="00ED40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05F" w:rsidRPr="00ED405F" w:rsidRDefault="00ED405F" w:rsidP="00ED405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D405F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05F" w:rsidRPr="00ED405F" w:rsidRDefault="00ED405F" w:rsidP="00ED405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D405F">
              <w:rPr>
                <w:rFonts w:ascii="Tahoma" w:hAnsi="Tahoma" w:cs="Tahoma"/>
                <w:color w:val="000000"/>
                <w:sz w:val="16"/>
                <w:szCs w:val="16"/>
              </w:rPr>
              <w:t>Бок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05F" w:rsidRPr="00ED405F" w:rsidRDefault="00ED405F" w:rsidP="00ED405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D405F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05F" w:rsidRPr="00ED405F" w:rsidRDefault="00ED405F" w:rsidP="00ED405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D405F">
              <w:rPr>
                <w:rFonts w:ascii="Tahoma" w:hAnsi="Tahoma" w:cs="Tahoma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05F" w:rsidRPr="00ED405F" w:rsidRDefault="00ED405F" w:rsidP="00ED405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D405F">
              <w:rPr>
                <w:rFonts w:ascii="Tahoma" w:hAnsi="Tahoma" w:cs="Tahoma"/>
                <w:color w:val="000000"/>
                <w:sz w:val="16"/>
                <w:szCs w:val="16"/>
              </w:rPr>
              <w:t>350,5</w:t>
            </w:r>
          </w:p>
        </w:tc>
      </w:tr>
      <w:tr w:rsidR="00ED405F" w:rsidRPr="00ED405F" w:rsidTr="00ED40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05F" w:rsidRPr="00ED405F" w:rsidRDefault="00ED405F" w:rsidP="00ED405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D405F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05F" w:rsidRPr="00ED405F" w:rsidRDefault="00ED405F" w:rsidP="00ED405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D405F">
              <w:rPr>
                <w:rFonts w:ascii="Tahoma" w:hAnsi="Tahoma" w:cs="Tahoma"/>
                <w:color w:val="000000"/>
                <w:sz w:val="16"/>
                <w:szCs w:val="16"/>
              </w:rPr>
              <w:t>Панель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05F" w:rsidRPr="00ED405F" w:rsidRDefault="00ED405F" w:rsidP="00ED405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D405F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05F" w:rsidRPr="00ED405F" w:rsidRDefault="00ED405F" w:rsidP="00ED405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D405F">
              <w:rPr>
                <w:rFonts w:ascii="Tahoma" w:hAnsi="Tahoma" w:cs="Tahoma"/>
                <w:color w:val="000000"/>
                <w:sz w:val="16"/>
                <w:szCs w:val="16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05F" w:rsidRPr="00ED405F" w:rsidRDefault="00ED405F" w:rsidP="00ED405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D405F">
              <w:rPr>
                <w:rFonts w:ascii="Tahoma" w:hAnsi="Tahoma" w:cs="Tahoma"/>
                <w:color w:val="000000"/>
                <w:sz w:val="16"/>
                <w:szCs w:val="16"/>
              </w:rPr>
              <w:t>352,5</w:t>
            </w:r>
          </w:p>
        </w:tc>
      </w:tr>
      <w:tr w:rsidR="00ED405F" w:rsidRPr="00ED405F" w:rsidTr="00ED40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05F" w:rsidRPr="00ED405F" w:rsidRDefault="00ED405F" w:rsidP="00ED405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D405F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05F" w:rsidRPr="00ED405F" w:rsidRDefault="00ED405F" w:rsidP="00ED405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D405F">
              <w:rPr>
                <w:rFonts w:ascii="Tahoma" w:hAnsi="Tahoma" w:cs="Tahoma"/>
                <w:color w:val="000000"/>
                <w:sz w:val="16"/>
                <w:szCs w:val="16"/>
              </w:rPr>
              <w:t>Фальшцарга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05F" w:rsidRPr="00ED405F" w:rsidRDefault="00ED405F" w:rsidP="00ED405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D405F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05F" w:rsidRPr="00ED405F" w:rsidRDefault="00ED405F" w:rsidP="00ED405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D405F">
              <w:rPr>
                <w:rFonts w:ascii="Tahoma" w:hAnsi="Tahoma" w:cs="Tahoma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05F" w:rsidRPr="00ED405F" w:rsidRDefault="00ED405F" w:rsidP="00ED405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D405F">
              <w:rPr>
                <w:rFonts w:ascii="Tahoma" w:hAnsi="Tahoma" w:cs="Tahoma"/>
                <w:color w:val="000000"/>
                <w:sz w:val="16"/>
                <w:szCs w:val="16"/>
              </w:rPr>
              <w:t>80,5</w:t>
            </w:r>
          </w:p>
        </w:tc>
      </w:tr>
      <w:tr w:rsidR="00ED405F" w:rsidRPr="00ED405F" w:rsidTr="00ED40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05F" w:rsidRPr="00ED405F" w:rsidRDefault="00ED405F" w:rsidP="00ED405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D405F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05F" w:rsidRPr="00ED405F" w:rsidRDefault="00ED405F" w:rsidP="00ED405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D405F">
              <w:rPr>
                <w:rFonts w:ascii="Tahoma" w:hAnsi="Tahoma" w:cs="Tahoma"/>
                <w:color w:val="000000"/>
                <w:sz w:val="16"/>
                <w:szCs w:val="16"/>
              </w:rPr>
              <w:t>Крышка МДФ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05F" w:rsidRPr="00ED405F" w:rsidRDefault="00ED405F" w:rsidP="00ED405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D405F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05F" w:rsidRPr="00ED405F" w:rsidRDefault="00ED405F" w:rsidP="00ED405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D405F">
              <w:rPr>
                <w:rFonts w:ascii="Tahoma" w:hAnsi="Tahoma" w:cs="Tahoma"/>
                <w:color w:val="000000"/>
                <w:sz w:val="16"/>
                <w:szCs w:val="16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05F" w:rsidRPr="00ED405F" w:rsidRDefault="00ED405F" w:rsidP="00ED405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D405F">
              <w:rPr>
                <w:rFonts w:ascii="Tahoma" w:hAnsi="Tahoma" w:cs="Tahoma"/>
                <w:color w:val="000000"/>
                <w:sz w:val="16"/>
                <w:szCs w:val="16"/>
              </w:rPr>
              <w:t>70</w:t>
            </w:r>
          </w:p>
        </w:tc>
      </w:tr>
      <w:tr w:rsidR="00ED405F" w:rsidRPr="00ED405F" w:rsidTr="00ED405F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05F" w:rsidRPr="00ED405F" w:rsidRDefault="00ED405F" w:rsidP="00ED4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40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05F" w:rsidRPr="00ED405F" w:rsidRDefault="00ED405F" w:rsidP="00ED405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D405F">
              <w:rPr>
                <w:rFonts w:ascii="Tahoma" w:hAnsi="Tahoma" w:cs="Tahoma"/>
                <w:color w:val="000000"/>
                <w:sz w:val="16"/>
                <w:szCs w:val="16"/>
              </w:rPr>
              <w:t>Накладка Рамка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05F" w:rsidRPr="00ED405F" w:rsidRDefault="00ED405F" w:rsidP="00ED405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405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05F" w:rsidRPr="00ED405F" w:rsidRDefault="00ED405F" w:rsidP="00ED405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405F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05F" w:rsidRPr="00ED405F" w:rsidRDefault="00ED405F" w:rsidP="00ED405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405F">
              <w:rPr>
                <w:rFonts w:ascii="Arial" w:hAnsi="Arial" w:cs="Arial"/>
                <w:sz w:val="16"/>
                <w:szCs w:val="16"/>
              </w:rPr>
              <w:t>1266</w:t>
            </w:r>
          </w:p>
        </w:tc>
      </w:tr>
      <w:tr w:rsidR="00ED405F" w:rsidRPr="00ED405F" w:rsidTr="00ED40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05F" w:rsidRPr="00ED405F" w:rsidRDefault="00ED405F" w:rsidP="00ED4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40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05F" w:rsidRPr="00ED405F" w:rsidRDefault="00ED405F" w:rsidP="00ED405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D405F">
              <w:rPr>
                <w:rFonts w:ascii="Tahoma" w:hAnsi="Tahoma" w:cs="Tahoma"/>
                <w:color w:val="000000"/>
                <w:sz w:val="16"/>
                <w:szCs w:val="16"/>
              </w:rPr>
              <w:t>Накладка Рамка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05F" w:rsidRPr="00ED405F" w:rsidRDefault="00ED405F" w:rsidP="00ED405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405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05F" w:rsidRPr="00ED405F" w:rsidRDefault="00ED405F" w:rsidP="00ED405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405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05F" w:rsidRPr="00ED405F" w:rsidRDefault="00ED405F" w:rsidP="00ED405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405F">
              <w:rPr>
                <w:rFonts w:ascii="Arial" w:hAnsi="Arial" w:cs="Arial"/>
                <w:sz w:val="16"/>
                <w:szCs w:val="16"/>
              </w:rPr>
              <w:t>1306</w:t>
            </w:r>
          </w:p>
        </w:tc>
      </w:tr>
    </w:tbl>
    <w:p w:rsidR="00074E6E" w:rsidRDefault="00074E6E" w:rsidP="005C1D3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2</w:t>
      </w:r>
    </w:p>
    <w:tbl>
      <w:tblPr>
        <w:tblW w:w="5440" w:type="dxa"/>
        <w:tblInd w:w="96" w:type="dxa"/>
        <w:tblLook w:val="04A0"/>
      </w:tblPr>
      <w:tblGrid>
        <w:gridCol w:w="3520"/>
        <w:gridCol w:w="960"/>
        <w:gridCol w:w="960"/>
      </w:tblGrid>
      <w:tr w:rsidR="00B20EB4" w:rsidRPr="00B20EB4" w:rsidTr="00B20EB4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EB4" w:rsidRPr="00B20EB4" w:rsidRDefault="00B20EB4" w:rsidP="00B20E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EB4">
              <w:rPr>
                <w:rFonts w:ascii="Arial" w:hAnsi="Arial" w:cs="Arial"/>
                <w:color w:val="000000"/>
                <w:sz w:val="20"/>
                <w:szCs w:val="20"/>
              </w:rPr>
              <w:t>Евровинт 6,3*50 цинк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EB4" w:rsidRPr="00B20EB4" w:rsidRDefault="00B20EB4" w:rsidP="00B20EB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EB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EB4" w:rsidRPr="00B20EB4" w:rsidRDefault="00B20EB4" w:rsidP="00B20E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EB4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B20EB4" w:rsidRPr="00B20EB4" w:rsidTr="00B20EB4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EB4" w:rsidRPr="00B20EB4" w:rsidRDefault="00B20EB4" w:rsidP="00B20E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EB4">
              <w:rPr>
                <w:rFonts w:ascii="Arial" w:hAnsi="Arial" w:cs="Arial"/>
                <w:color w:val="000000"/>
                <w:sz w:val="20"/>
                <w:szCs w:val="20"/>
              </w:rPr>
              <w:t>Заглушка к евровинту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EB4" w:rsidRPr="00B20EB4" w:rsidRDefault="00B20EB4" w:rsidP="00B20EB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EB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EB4" w:rsidRPr="00B20EB4" w:rsidRDefault="00B20EB4" w:rsidP="00B20E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EB4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B20EB4" w:rsidRPr="00B20EB4" w:rsidTr="00B20EB4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EB4" w:rsidRPr="00B20EB4" w:rsidRDefault="00B20EB4" w:rsidP="00B20E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EB4">
              <w:rPr>
                <w:rFonts w:ascii="Arial" w:hAnsi="Arial" w:cs="Arial"/>
                <w:color w:val="000000"/>
                <w:sz w:val="20"/>
                <w:szCs w:val="20"/>
              </w:rPr>
              <w:t>Заглушка под экцентрик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EB4" w:rsidRPr="00B20EB4" w:rsidRDefault="00B20EB4" w:rsidP="00B20EB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EB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EB4" w:rsidRPr="00B20EB4" w:rsidRDefault="00B20EB4" w:rsidP="00B20E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EB4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B20EB4" w:rsidRPr="00B20EB4" w:rsidTr="00B20EB4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EB4" w:rsidRPr="00B20EB4" w:rsidRDefault="00B20EB4" w:rsidP="00B20E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EB4">
              <w:rPr>
                <w:rFonts w:ascii="Arial" w:hAnsi="Arial" w:cs="Arial"/>
                <w:color w:val="000000"/>
                <w:sz w:val="20"/>
                <w:szCs w:val="20"/>
              </w:rPr>
              <w:t>Ключ под евровинт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EB4" w:rsidRPr="00B20EB4" w:rsidRDefault="00B20EB4" w:rsidP="00B20EB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EB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EB4" w:rsidRPr="00B20EB4" w:rsidRDefault="00B20EB4" w:rsidP="00B20E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EB4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B20EB4" w:rsidRPr="00B20EB4" w:rsidTr="00B20EB4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EB4" w:rsidRPr="00B20EB4" w:rsidRDefault="00B20EB4" w:rsidP="00B20E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EB4">
              <w:rPr>
                <w:rFonts w:ascii="Arial" w:hAnsi="Arial" w:cs="Arial"/>
                <w:color w:val="000000"/>
                <w:sz w:val="20"/>
                <w:szCs w:val="20"/>
              </w:rPr>
              <w:t>Саморез 3,5*16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EB4" w:rsidRPr="00B20EB4" w:rsidRDefault="00F0488D" w:rsidP="00B20EB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EB4" w:rsidRPr="00B20EB4" w:rsidRDefault="00B20EB4" w:rsidP="00B20E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EB4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B20EB4" w:rsidRPr="00B20EB4" w:rsidTr="00B20EB4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EB4" w:rsidRPr="00B20EB4" w:rsidRDefault="00B20EB4" w:rsidP="00B20E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EB4">
              <w:rPr>
                <w:rFonts w:ascii="Arial" w:hAnsi="Arial" w:cs="Arial"/>
                <w:color w:val="000000"/>
                <w:sz w:val="20"/>
                <w:szCs w:val="20"/>
              </w:rPr>
              <w:t>Саморез 4*30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EB4" w:rsidRPr="00B20EB4" w:rsidRDefault="00B20EB4" w:rsidP="00B20EB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EB4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EB4" w:rsidRPr="00B20EB4" w:rsidRDefault="00B20EB4" w:rsidP="00B20E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EB4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B20EB4" w:rsidRPr="00B20EB4" w:rsidTr="00B20EB4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EB4" w:rsidRPr="00B20EB4" w:rsidRDefault="00B20EB4" w:rsidP="00B20E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EB4">
              <w:rPr>
                <w:rFonts w:ascii="Arial" w:hAnsi="Arial" w:cs="Arial"/>
                <w:color w:val="000000"/>
                <w:sz w:val="20"/>
                <w:szCs w:val="20"/>
              </w:rPr>
              <w:t>Стяжка эксцентрик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EB4" w:rsidRPr="00B20EB4" w:rsidRDefault="00B20EB4" w:rsidP="00B20EB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EB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EB4" w:rsidRPr="00B20EB4" w:rsidRDefault="00B20EB4" w:rsidP="00B20E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EB4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B20EB4" w:rsidRPr="00B20EB4" w:rsidTr="00B20EB4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EB4" w:rsidRPr="00B20EB4" w:rsidRDefault="00B20EB4" w:rsidP="00B20E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EB4">
              <w:rPr>
                <w:rFonts w:ascii="Arial" w:hAnsi="Arial" w:cs="Arial"/>
                <w:color w:val="000000"/>
                <w:sz w:val="20"/>
                <w:szCs w:val="20"/>
              </w:rPr>
              <w:t>Шкант 30*8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EB4" w:rsidRPr="00B20EB4" w:rsidRDefault="00B20EB4" w:rsidP="00B20EB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EB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EB4" w:rsidRPr="00B20EB4" w:rsidRDefault="00B20EB4" w:rsidP="00B20E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EB4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B20EB4" w:rsidRPr="00B20EB4" w:rsidTr="00B20EB4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EB4" w:rsidRPr="00B20EB4" w:rsidRDefault="00B20EB4" w:rsidP="00B20E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EB4">
              <w:rPr>
                <w:rFonts w:ascii="Arial" w:hAnsi="Arial" w:cs="Arial"/>
                <w:color w:val="000000"/>
                <w:sz w:val="20"/>
                <w:szCs w:val="20"/>
              </w:rPr>
              <w:t>Подпятник в ассортименте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EB4" w:rsidRPr="00B20EB4" w:rsidRDefault="00B20EB4" w:rsidP="00B20EB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EB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EB4" w:rsidRPr="00B20EB4" w:rsidRDefault="00B20EB4" w:rsidP="00B20E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EB4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660A20" w:rsidRPr="00B20EB4" w:rsidTr="00B20EB4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0A20" w:rsidRPr="00B20EB4" w:rsidRDefault="00660A20" w:rsidP="00B20E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Паспорт изделия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0A20" w:rsidRPr="00B20EB4" w:rsidRDefault="00660A20" w:rsidP="00B20EB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0A20" w:rsidRPr="00B20EB4" w:rsidRDefault="00660A20" w:rsidP="00B20E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B20EB4" w:rsidRPr="00B20EB4" w:rsidTr="00B20EB4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B4" w:rsidRPr="00B20EB4" w:rsidRDefault="00B20EB4" w:rsidP="00B20E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0EB4">
              <w:rPr>
                <w:rFonts w:ascii="Arial" w:hAnsi="Arial" w:cs="Arial"/>
                <w:sz w:val="20"/>
                <w:szCs w:val="20"/>
              </w:rPr>
              <w:t>Уголок 40*40*100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EB4" w:rsidRPr="00B20EB4" w:rsidRDefault="00B20EB4" w:rsidP="00B20E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EB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EB4" w:rsidRPr="00B20EB4" w:rsidRDefault="00B20EB4" w:rsidP="00B20E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EB4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</w:tbl>
    <w:p w:rsidR="00105D7B" w:rsidRDefault="00105D7B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10A34" w:rsidRPr="00D549CE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549CE">
        <w:rPr>
          <w:rFonts w:ascii="Times New Roman" w:hAnsi="Times New Roman"/>
          <w:b/>
          <w:sz w:val="24"/>
          <w:szCs w:val="24"/>
        </w:rPr>
        <w:lastRenderedPageBreak/>
        <w:t>Инструкция по сборке.</w:t>
      </w:r>
    </w:p>
    <w:p w:rsidR="00010A34" w:rsidRPr="00D549CE" w:rsidRDefault="00074E6E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1. Сборка корпуса кровати</w:t>
      </w:r>
    </w:p>
    <w:p w:rsidR="00010A34" w:rsidRDefault="00074E6E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659630" cy="3306445"/>
            <wp:effectExtent l="1905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330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Default="00074E6E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Декоративные накладки верхняя и нижняя прикручиваются к панелям 1 и 4 соответственно</w:t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D549CE" w:rsidRPr="00010A34" w:rsidRDefault="00D549CE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sectPr w:rsidR="00D549CE" w:rsidRPr="00010A34" w:rsidSect="005C1D3D">
      <w:pgSz w:w="16838" w:h="11907" w:orient="landscape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C58FC"/>
    <w:multiLevelType w:val="hybridMultilevel"/>
    <w:tmpl w:val="59BA9D9A"/>
    <w:lvl w:ilvl="0" w:tplc="9FB449F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FA9CCACA">
      <w:numFmt w:val="none"/>
      <w:lvlText w:val=""/>
      <w:lvlJc w:val="left"/>
      <w:pPr>
        <w:tabs>
          <w:tab w:val="num" w:pos="360"/>
        </w:tabs>
      </w:pPr>
    </w:lvl>
    <w:lvl w:ilvl="2" w:tplc="2D48AE1C">
      <w:numFmt w:val="none"/>
      <w:lvlText w:val=""/>
      <w:lvlJc w:val="left"/>
      <w:pPr>
        <w:tabs>
          <w:tab w:val="num" w:pos="360"/>
        </w:tabs>
      </w:pPr>
    </w:lvl>
    <w:lvl w:ilvl="3" w:tplc="E2625980">
      <w:numFmt w:val="none"/>
      <w:lvlText w:val=""/>
      <w:lvlJc w:val="left"/>
      <w:pPr>
        <w:tabs>
          <w:tab w:val="num" w:pos="360"/>
        </w:tabs>
      </w:pPr>
    </w:lvl>
    <w:lvl w:ilvl="4" w:tplc="E8D28332">
      <w:numFmt w:val="none"/>
      <w:lvlText w:val=""/>
      <w:lvlJc w:val="left"/>
      <w:pPr>
        <w:tabs>
          <w:tab w:val="num" w:pos="360"/>
        </w:tabs>
      </w:pPr>
    </w:lvl>
    <w:lvl w:ilvl="5" w:tplc="73E6AB2E">
      <w:numFmt w:val="none"/>
      <w:lvlText w:val=""/>
      <w:lvlJc w:val="left"/>
      <w:pPr>
        <w:tabs>
          <w:tab w:val="num" w:pos="360"/>
        </w:tabs>
      </w:pPr>
    </w:lvl>
    <w:lvl w:ilvl="6" w:tplc="85581C22">
      <w:numFmt w:val="none"/>
      <w:lvlText w:val=""/>
      <w:lvlJc w:val="left"/>
      <w:pPr>
        <w:tabs>
          <w:tab w:val="num" w:pos="360"/>
        </w:tabs>
      </w:pPr>
    </w:lvl>
    <w:lvl w:ilvl="7" w:tplc="AD981872">
      <w:numFmt w:val="none"/>
      <w:lvlText w:val=""/>
      <w:lvlJc w:val="left"/>
      <w:pPr>
        <w:tabs>
          <w:tab w:val="num" w:pos="360"/>
        </w:tabs>
      </w:pPr>
    </w:lvl>
    <w:lvl w:ilvl="8" w:tplc="3DD0DF3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efaultTabStop w:val="708"/>
  <w:drawingGridHorizontalSpacing w:val="110"/>
  <w:displayHorizontalDrawingGridEvery w:val="2"/>
  <w:characterSpacingControl w:val="doNotCompress"/>
  <w:compat/>
  <w:rsids>
    <w:rsidRoot w:val="00D549CE"/>
    <w:rsid w:val="00010A34"/>
    <w:rsid w:val="00074E6E"/>
    <w:rsid w:val="000750D8"/>
    <w:rsid w:val="00105D7B"/>
    <w:rsid w:val="002862E2"/>
    <w:rsid w:val="005C1D3D"/>
    <w:rsid w:val="00660A20"/>
    <w:rsid w:val="007E447C"/>
    <w:rsid w:val="00A22D85"/>
    <w:rsid w:val="00AA7E0B"/>
    <w:rsid w:val="00B20EB4"/>
    <w:rsid w:val="00B910F7"/>
    <w:rsid w:val="00C94D99"/>
    <w:rsid w:val="00CF2817"/>
    <w:rsid w:val="00D549CE"/>
    <w:rsid w:val="00D74864"/>
    <w:rsid w:val="00D81989"/>
    <w:rsid w:val="00DE31D3"/>
    <w:rsid w:val="00ED405F"/>
    <w:rsid w:val="00F04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C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549CE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Подзаголовок Знак"/>
    <w:basedOn w:val="a0"/>
    <w:link w:val="a3"/>
    <w:rsid w:val="00D549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D549CE"/>
    <w:pPr>
      <w:spacing w:after="0" w:line="240" w:lineRule="auto"/>
      <w:jc w:val="center"/>
    </w:pPr>
    <w:rPr>
      <w:rFonts w:ascii="Times New Roman" w:hAnsi="Times New Roman"/>
      <w:sz w:val="32"/>
      <w:szCs w:val="24"/>
    </w:rPr>
  </w:style>
  <w:style w:type="character" w:customStyle="1" w:styleId="a6">
    <w:name w:val="Название Знак"/>
    <w:basedOn w:val="a0"/>
    <w:link w:val="a5"/>
    <w:rsid w:val="00D549CE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7">
    <w:name w:val="Hyperlink"/>
    <w:basedOn w:val="a0"/>
    <w:uiPriority w:val="99"/>
    <w:unhideWhenUsed/>
    <w:rsid w:val="00D549C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5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9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11</cp:revision>
  <cp:lastPrinted>2019-08-23T12:27:00Z</cp:lastPrinted>
  <dcterms:created xsi:type="dcterms:W3CDTF">2019-08-23T11:53:00Z</dcterms:created>
  <dcterms:modified xsi:type="dcterms:W3CDTF">2019-12-25T06:38:00Z</dcterms:modified>
</cp:coreProperties>
</file>